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b/>
          <w:sz w:val="30"/>
          <w:szCs w:val="30"/>
        </w:rPr>
      </w:pPr>
      <w:bookmarkStart w:id="0" w:name="_Hlk61508334"/>
      <w:r>
        <w:rPr>
          <w:rFonts w:hint="eastAsia"/>
          <w:b/>
          <w:sz w:val="30"/>
          <w:szCs w:val="30"/>
        </w:rPr>
        <w:t>《城市轨道交通工程装配式混凝土交通便桥技术标准》</w:t>
      </w:r>
    </w:p>
    <w:p>
      <w:pPr>
        <w:ind w:firstLine="420"/>
        <w:rPr>
          <w:b/>
          <w:sz w:val="30"/>
          <w:szCs w:val="30"/>
        </w:rPr>
      </w:pPr>
      <w:r>
        <w:rPr>
          <w:rFonts w:hint="eastAsia"/>
          <w:b/>
          <w:sz w:val="30"/>
          <w:szCs w:val="30"/>
        </w:rPr>
        <w:t>通过大纲评审</w:t>
      </w:r>
      <w:bookmarkEnd w:id="0"/>
    </w:p>
    <w:p>
      <w:pPr>
        <w:spacing w:before="0" w:after="0" w:line="360" w:lineRule="auto"/>
        <w:ind w:firstLine="480" w:firstLineChars="200"/>
        <w:jc w:val="both"/>
        <w:rPr>
          <w:rFonts w:asciiTheme="minorEastAsia" w:hAnsiTheme="minorEastAsia"/>
          <w:sz w:val="24"/>
          <w:szCs w:val="24"/>
        </w:rPr>
      </w:pPr>
      <w:r>
        <w:rPr>
          <w:rFonts w:hint="eastAsia" w:asciiTheme="minorEastAsia" w:hAnsiTheme="minorEastAsia"/>
          <w:sz w:val="24"/>
          <w:szCs w:val="24"/>
        </w:rPr>
        <w:t>202</w:t>
      </w:r>
      <w:r>
        <w:rPr>
          <w:rFonts w:asciiTheme="minorEastAsia" w:hAnsiTheme="minorEastAsia"/>
          <w:sz w:val="24"/>
          <w:szCs w:val="24"/>
        </w:rPr>
        <w:t>1</w:t>
      </w:r>
      <w:r>
        <w:rPr>
          <w:rFonts w:hint="eastAsia" w:asciiTheme="minorEastAsia" w:hAnsiTheme="minorEastAsia"/>
          <w:sz w:val="24"/>
          <w:szCs w:val="24"/>
        </w:rPr>
        <w:t>年11月</w:t>
      </w:r>
      <w:r>
        <w:rPr>
          <w:rFonts w:asciiTheme="minorEastAsia" w:hAnsiTheme="minorEastAsia"/>
          <w:sz w:val="24"/>
          <w:szCs w:val="24"/>
        </w:rPr>
        <w:t>24</w:t>
      </w:r>
      <w:r>
        <w:rPr>
          <w:rFonts w:hint="eastAsia" w:asciiTheme="minorEastAsia" w:hAnsiTheme="minorEastAsia"/>
          <w:sz w:val="24"/>
          <w:szCs w:val="24"/>
        </w:rPr>
        <w:t>日上午，江苏省土木建筑学会城市轨道交通建设专业委员会在南京组织召开了《城市轨道交通工程装配式混凝土交通便桥技术标准》大纲评审会。本次评审会邀请了7名省内外评审专家，会议推选江苏城轨专委会主任张大春为专家组组长。</w:t>
      </w:r>
    </w:p>
    <w:p>
      <w:pPr>
        <w:spacing w:before="0" w:after="0" w:line="360" w:lineRule="auto"/>
        <w:ind w:firstLine="480" w:firstLineChars="200"/>
        <w:jc w:val="both"/>
        <w:rPr>
          <w:rFonts w:asciiTheme="minorEastAsia" w:hAnsiTheme="minorEastAsia"/>
          <w:sz w:val="24"/>
          <w:szCs w:val="24"/>
        </w:rPr>
      </w:pPr>
      <w:r>
        <w:rPr>
          <w:rFonts w:hint="eastAsia" w:asciiTheme="minorEastAsia" w:hAnsiTheme="minorEastAsia"/>
          <w:sz w:val="24"/>
          <w:szCs w:val="24"/>
        </w:rPr>
        <w:t>评审专家听取了标准主编单位苏交科集团股份有限公司、苏州市轨道交通集团有限公司关于编制内容有关情况的汇报及参编单位的补充说明，审阅了相关资料。</w:t>
      </w:r>
      <w:r>
        <w:rPr>
          <w:rFonts w:hint="eastAsia" w:asciiTheme="minorEastAsia" w:hAnsiTheme="minorEastAsia"/>
          <w:color w:val="000000" w:themeColor="text1"/>
          <w:sz w:val="24"/>
          <w:szCs w:val="24"/>
          <w14:textFill>
            <w14:solidFill>
              <w14:schemeClr w14:val="tx1"/>
            </w14:solidFill>
          </w14:textFill>
        </w:rPr>
        <w:t>专家组认为《标准》内容较全面、技术路线合理，基本达到大纲评审的编制要求，一致同意《标准》通过大纲评审。</w:t>
      </w:r>
    </w:p>
    <w:p>
      <w:pPr>
        <w:spacing w:before="0" w:after="0" w:line="360" w:lineRule="auto"/>
        <w:ind w:firstLine="480" w:firstLineChars="200"/>
        <w:jc w:val="both"/>
        <w:rPr>
          <w:rFonts w:asciiTheme="minorEastAsia" w:hAnsiTheme="minorEastAsia"/>
          <w:sz w:val="24"/>
          <w:szCs w:val="24"/>
        </w:rPr>
      </w:pPr>
      <w:r>
        <w:rPr>
          <w:rFonts w:hint="eastAsia" w:asciiTheme="minorEastAsia" w:hAnsiTheme="minorEastAsia"/>
          <w:sz w:val="24"/>
          <w:szCs w:val="24"/>
        </w:rPr>
        <w:t>本次评审的团体标准是我省城轨第三轮科技创新“3069”的重要组成部分，标准的编制将进一步健全完善我省城轨标准体系，进一步促进科技创新成果推广应用，对提升我省城轨建设高质量发展具有重要意义。</w:t>
      </w:r>
    </w:p>
    <w:p>
      <w:pPr>
        <w:spacing w:before="0" w:after="0" w:line="360" w:lineRule="auto"/>
        <w:rPr>
          <w:rFonts w:ascii="宋体" w:hAnsi="宋体"/>
          <w:sz w:val="24"/>
          <w:szCs w:val="24"/>
        </w:rPr>
      </w:pPr>
      <w:r>
        <w:rPr>
          <w:rFonts w:ascii="宋体" w:hAnsi="宋体"/>
          <w:sz w:val="24"/>
          <w:szCs w:val="24"/>
        </w:rPr>
        <w:drawing>
          <wp:inline distT="0" distB="0" distL="0" distR="0">
            <wp:extent cx="4319270" cy="2827655"/>
            <wp:effectExtent l="0" t="0" r="5080" b="0"/>
            <wp:docPr id="3" name="图片 3" descr="C:\Users\marry\AppData\Local\Temp\WeChat Files\2d7616cedf142f08ba92849b074c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arry\AppData\Local\Temp\WeChat Files\2d7616cedf142f08ba92849b074cd45.jpg"/>
                    <pic:cNvPicPr>
                      <a:picLocks noChangeAspect="1" noChangeArrowheads="1"/>
                    </pic:cNvPicPr>
                  </pic:nvPicPr>
                  <pic:blipFill>
                    <a:blip r:embed="rId5" cstate="print">
                      <a:extLst>
                        <a:ext uri="{28A0092B-C50C-407E-A947-70E740481C1C}">
                          <a14:useLocalDpi xmlns:a14="http://schemas.microsoft.com/office/drawing/2010/main" val="0"/>
                        </a:ext>
                      </a:extLst>
                    </a:blip>
                    <a:srcRect t="12719"/>
                    <a:stretch>
                      <a:fillRect/>
                    </a:stretch>
                  </pic:blipFill>
                  <pic:spPr>
                    <a:xfrm>
                      <a:off x="0" y="0"/>
                      <a:ext cx="4320000" cy="2827927"/>
                    </a:xfrm>
                    <a:prstGeom prst="rect">
                      <a:avLst/>
                    </a:prstGeom>
                    <a:noFill/>
                    <a:ln>
                      <a:noFill/>
                    </a:ln>
                  </pic:spPr>
                </pic:pic>
              </a:graphicData>
            </a:graphic>
          </wp:inline>
        </w:drawing>
      </w:r>
    </w:p>
    <w:p>
      <w:pPr>
        <w:spacing w:before="0" w:after="0" w:line="360" w:lineRule="auto"/>
        <w:rPr>
          <w:rFonts w:ascii="宋体" w:hAnsi="宋体"/>
          <w:szCs w:val="21"/>
        </w:rPr>
      </w:pPr>
      <w:r>
        <w:rPr>
          <w:rFonts w:hint="eastAsia" w:ascii="宋体" w:hAnsi="宋体"/>
          <w:szCs w:val="21"/>
        </w:rPr>
        <w:t>《城城市轨道交通工程装配式混凝土交通便桥技术标准》评审现场</w:t>
      </w:r>
    </w:p>
    <w:p>
      <w:pPr>
        <w:spacing w:before="0" w:after="0" w:line="360" w:lineRule="auto"/>
        <w:rPr>
          <w:rFonts w:ascii="宋体" w:hAnsi="宋体"/>
          <w:sz w:val="24"/>
          <w:szCs w:val="24"/>
        </w:rPr>
      </w:pPr>
      <w:r>
        <w:rPr>
          <w:rFonts w:ascii="宋体" w:hAnsi="宋体"/>
          <w:sz w:val="24"/>
          <w:szCs w:val="24"/>
        </w:rPr>
        <w:drawing>
          <wp:inline distT="0" distB="0" distL="0" distR="0">
            <wp:extent cx="4318635" cy="2581910"/>
            <wp:effectExtent l="0" t="0" r="5715" b="8890"/>
            <wp:docPr id="4" name="图片 4" descr="C:\Users\marry\AppData\Local\Microsoft\Windows\INetCache\IE\7FUQA2DD\IMG_2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arry\AppData\Local\Microsoft\Windows\INetCache\IE\7FUQA2DD\IMG_2421[1].JPG"/>
                    <pic:cNvPicPr>
                      <a:picLocks noChangeAspect="1" noChangeArrowheads="1"/>
                    </pic:cNvPicPr>
                  </pic:nvPicPr>
                  <pic:blipFill>
                    <a:blip r:embed="rId6" cstate="print">
                      <a:extLst>
                        <a:ext uri="{28A0092B-C50C-407E-A947-70E740481C1C}">
                          <a14:useLocalDpi xmlns:a14="http://schemas.microsoft.com/office/drawing/2010/main" val="0"/>
                        </a:ext>
                      </a:extLst>
                    </a:blip>
                    <a:srcRect t="10193" b="14738"/>
                    <a:stretch>
                      <a:fillRect/>
                    </a:stretch>
                  </pic:blipFill>
                  <pic:spPr>
                    <a:xfrm>
                      <a:off x="0" y="0"/>
                      <a:ext cx="4320001" cy="2581910"/>
                    </a:xfrm>
                    <a:prstGeom prst="rect">
                      <a:avLst/>
                    </a:prstGeom>
                    <a:noFill/>
                    <a:ln>
                      <a:noFill/>
                    </a:ln>
                  </pic:spPr>
                </pic:pic>
              </a:graphicData>
            </a:graphic>
          </wp:inline>
        </w:drawing>
      </w:r>
      <w:bookmarkStart w:id="1" w:name="_GoBack"/>
      <w:bookmarkEnd w:id="1"/>
    </w:p>
    <w:p>
      <w:pPr>
        <w:spacing w:before="0" w:after="0" w:line="360" w:lineRule="auto"/>
        <w:rPr>
          <w:rFonts w:ascii="宋体" w:hAnsi="宋体"/>
          <w:szCs w:val="21"/>
        </w:rPr>
      </w:pPr>
      <w:r>
        <w:rPr>
          <w:rFonts w:hint="eastAsia" w:ascii="宋体" w:hAnsi="宋体"/>
          <w:szCs w:val="21"/>
        </w:rPr>
        <w:t>与会人员合影</w:t>
      </w:r>
    </w:p>
    <w:sectPr>
      <w:pgSz w:w="11906" w:h="16838"/>
      <w:pgMar w:top="1418" w:right="1134" w:bottom="1134"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evenAndOddHeaders w:val="1"/>
  <w:drawingGridHorizontalSpacing w:val="14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C37"/>
    <w:rsid w:val="00003361"/>
    <w:rsid w:val="00007644"/>
    <w:rsid w:val="0001175A"/>
    <w:rsid w:val="00012E44"/>
    <w:rsid w:val="00025DD5"/>
    <w:rsid w:val="000300AA"/>
    <w:rsid w:val="0003065A"/>
    <w:rsid w:val="00035DBD"/>
    <w:rsid w:val="00044BC5"/>
    <w:rsid w:val="000502A8"/>
    <w:rsid w:val="00055E46"/>
    <w:rsid w:val="000746B4"/>
    <w:rsid w:val="00074E38"/>
    <w:rsid w:val="0009359A"/>
    <w:rsid w:val="000A1138"/>
    <w:rsid w:val="000C4D94"/>
    <w:rsid w:val="000D1E4B"/>
    <w:rsid w:val="000F27D9"/>
    <w:rsid w:val="00114013"/>
    <w:rsid w:val="001519FE"/>
    <w:rsid w:val="00165E7B"/>
    <w:rsid w:val="00170A9D"/>
    <w:rsid w:val="001B7D09"/>
    <w:rsid w:val="001C20F8"/>
    <w:rsid w:val="001C629C"/>
    <w:rsid w:val="001C7196"/>
    <w:rsid w:val="001D60D3"/>
    <w:rsid w:val="00217C0A"/>
    <w:rsid w:val="00234C12"/>
    <w:rsid w:val="002415EC"/>
    <w:rsid w:val="0024398E"/>
    <w:rsid w:val="00294C48"/>
    <w:rsid w:val="002A321E"/>
    <w:rsid w:val="002A4AAB"/>
    <w:rsid w:val="002D3480"/>
    <w:rsid w:val="002D49C4"/>
    <w:rsid w:val="002D4E9B"/>
    <w:rsid w:val="002F0817"/>
    <w:rsid w:val="003016D9"/>
    <w:rsid w:val="003315C5"/>
    <w:rsid w:val="00334499"/>
    <w:rsid w:val="00334AC4"/>
    <w:rsid w:val="00354EBF"/>
    <w:rsid w:val="00356FE5"/>
    <w:rsid w:val="00384F8C"/>
    <w:rsid w:val="003947AF"/>
    <w:rsid w:val="003A3A99"/>
    <w:rsid w:val="003A5C83"/>
    <w:rsid w:val="003C0A62"/>
    <w:rsid w:val="003D20F1"/>
    <w:rsid w:val="003E5D24"/>
    <w:rsid w:val="00402718"/>
    <w:rsid w:val="00407F88"/>
    <w:rsid w:val="004146DE"/>
    <w:rsid w:val="0042113C"/>
    <w:rsid w:val="00421794"/>
    <w:rsid w:val="00441891"/>
    <w:rsid w:val="00456408"/>
    <w:rsid w:val="004734E3"/>
    <w:rsid w:val="00480473"/>
    <w:rsid w:val="00480890"/>
    <w:rsid w:val="004A3A73"/>
    <w:rsid w:val="004A7F17"/>
    <w:rsid w:val="004B1FA2"/>
    <w:rsid w:val="00506D26"/>
    <w:rsid w:val="00545177"/>
    <w:rsid w:val="005674EB"/>
    <w:rsid w:val="00570B3D"/>
    <w:rsid w:val="00575EB2"/>
    <w:rsid w:val="0057764E"/>
    <w:rsid w:val="005943A8"/>
    <w:rsid w:val="005B17FD"/>
    <w:rsid w:val="005B4F6C"/>
    <w:rsid w:val="005C3065"/>
    <w:rsid w:val="005D75AB"/>
    <w:rsid w:val="00601FF8"/>
    <w:rsid w:val="006057CF"/>
    <w:rsid w:val="00620551"/>
    <w:rsid w:val="006461A9"/>
    <w:rsid w:val="00647193"/>
    <w:rsid w:val="006572A2"/>
    <w:rsid w:val="00657DC3"/>
    <w:rsid w:val="006621AE"/>
    <w:rsid w:val="006642D9"/>
    <w:rsid w:val="00674C5B"/>
    <w:rsid w:val="00696C82"/>
    <w:rsid w:val="006B2070"/>
    <w:rsid w:val="006B3255"/>
    <w:rsid w:val="006C118C"/>
    <w:rsid w:val="006C5681"/>
    <w:rsid w:val="006C6C20"/>
    <w:rsid w:val="006F1E65"/>
    <w:rsid w:val="00706E9B"/>
    <w:rsid w:val="00722292"/>
    <w:rsid w:val="00733D71"/>
    <w:rsid w:val="00747A23"/>
    <w:rsid w:val="00750B16"/>
    <w:rsid w:val="0078116C"/>
    <w:rsid w:val="007A33B0"/>
    <w:rsid w:val="007A40F3"/>
    <w:rsid w:val="007A61ED"/>
    <w:rsid w:val="007B4DE0"/>
    <w:rsid w:val="007C771E"/>
    <w:rsid w:val="008248A1"/>
    <w:rsid w:val="008377B7"/>
    <w:rsid w:val="0083797C"/>
    <w:rsid w:val="00837C1F"/>
    <w:rsid w:val="00880595"/>
    <w:rsid w:val="00885125"/>
    <w:rsid w:val="00896FD8"/>
    <w:rsid w:val="008C387C"/>
    <w:rsid w:val="008F18FF"/>
    <w:rsid w:val="008F22A2"/>
    <w:rsid w:val="00912F84"/>
    <w:rsid w:val="009135C4"/>
    <w:rsid w:val="00946A83"/>
    <w:rsid w:val="0095447D"/>
    <w:rsid w:val="00957B87"/>
    <w:rsid w:val="00961CE0"/>
    <w:rsid w:val="009654CB"/>
    <w:rsid w:val="009C6E4A"/>
    <w:rsid w:val="00A13302"/>
    <w:rsid w:val="00A4481D"/>
    <w:rsid w:val="00A61443"/>
    <w:rsid w:val="00A82210"/>
    <w:rsid w:val="00A8484E"/>
    <w:rsid w:val="00A9770D"/>
    <w:rsid w:val="00AB4579"/>
    <w:rsid w:val="00AC0618"/>
    <w:rsid w:val="00AD4B7C"/>
    <w:rsid w:val="00AE1036"/>
    <w:rsid w:val="00AF0ACE"/>
    <w:rsid w:val="00AF7A87"/>
    <w:rsid w:val="00B44261"/>
    <w:rsid w:val="00B4431E"/>
    <w:rsid w:val="00B7492D"/>
    <w:rsid w:val="00B8289F"/>
    <w:rsid w:val="00B9107E"/>
    <w:rsid w:val="00B95A98"/>
    <w:rsid w:val="00BA7684"/>
    <w:rsid w:val="00BC3C3E"/>
    <w:rsid w:val="00BD716E"/>
    <w:rsid w:val="00BE3F8B"/>
    <w:rsid w:val="00C42CCA"/>
    <w:rsid w:val="00C5652D"/>
    <w:rsid w:val="00C82EE5"/>
    <w:rsid w:val="00C865C6"/>
    <w:rsid w:val="00CC27F7"/>
    <w:rsid w:val="00CD1A6D"/>
    <w:rsid w:val="00CD1E3F"/>
    <w:rsid w:val="00CE5E87"/>
    <w:rsid w:val="00D20D94"/>
    <w:rsid w:val="00D468B2"/>
    <w:rsid w:val="00D50054"/>
    <w:rsid w:val="00D5475F"/>
    <w:rsid w:val="00D92485"/>
    <w:rsid w:val="00D97F2D"/>
    <w:rsid w:val="00DA4891"/>
    <w:rsid w:val="00DA582E"/>
    <w:rsid w:val="00DB58CB"/>
    <w:rsid w:val="00DC2F6F"/>
    <w:rsid w:val="00DE3A09"/>
    <w:rsid w:val="00DF5F31"/>
    <w:rsid w:val="00E10DDA"/>
    <w:rsid w:val="00E3281E"/>
    <w:rsid w:val="00E41969"/>
    <w:rsid w:val="00E44C60"/>
    <w:rsid w:val="00E52BC6"/>
    <w:rsid w:val="00E559EE"/>
    <w:rsid w:val="00E57C37"/>
    <w:rsid w:val="00E62AE8"/>
    <w:rsid w:val="00E6377B"/>
    <w:rsid w:val="00E73BD9"/>
    <w:rsid w:val="00E8638C"/>
    <w:rsid w:val="00EB3A84"/>
    <w:rsid w:val="00EC1E5D"/>
    <w:rsid w:val="00EE5196"/>
    <w:rsid w:val="00F21E61"/>
    <w:rsid w:val="00F55C1D"/>
    <w:rsid w:val="00FA72D0"/>
    <w:rsid w:val="00FB2C85"/>
    <w:rsid w:val="00FB6C1D"/>
    <w:rsid w:val="00FE4872"/>
    <w:rsid w:val="00FF1CCF"/>
    <w:rsid w:val="00FF73B5"/>
    <w:rsid w:val="73E37F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jc w:val="center"/>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outlineLvl w:val="0"/>
    </w:pPr>
    <w:rPr>
      <w:rFonts w:ascii="华文中宋" w:hAnsi="华文中宋" w:eastAsia="华文中宋"/>
      <w:b/>
      <w:bCs/>
      <w:kern w:val="44"/>
      <w:sz w:val="32"/>
      <w:szCs w:val="32"/>
    </w:rPr>
  </w:style>
  <w:style w:type="paragraph" w:styleId="3">
    <w:name w:val="heading 2"/>
    <w:basedOn w:val="1"/>
    <w:next w:val="1"/>
    <w:link w:val="12"/>
    <w:unhideWhenUsed/>
    <w:qFormat/>
    <w:uiPriority w:val="0"/>
    <w:pPr>
      <w:keepNext/>
      <w:keepLines/>
      <w:widowControl w:val="0"/>
      <w:spacing w:before="0" w:after="0" w:line="360" w:lineRule="auto"/>
      <w:ind w:firstLine="482" w:firstLineChars="200"/>
      <w:jc w:val="left"/>
      <w:outlineLvl w:val="1"/>
    </w:pPr>
    <w:rPr>
      <w:rFonts w:ascii="仿宋_GB2312" w:hAnsi="黑体" w:eastAsia="仿宋_GB2312" w:cstheme="majorBidi"/>
      <w:b/>
      <w:bCs/>
      <w:sz w:val="24"/>
      <w:szCs w:val="24"/>
      <w:shd w:val="clear" w:color="auto" w:fill="FFFFFF"/>
    </w:rPr>
  </w:style>
  <w:style w:type="paragraph" w:styleId="4">
    <w:name w:val="heading 4"/>
    <w:basedOn w:val="1"/>
    <w:next w:val="1"/>
    <w:link w:val="16"/>
    <w:qFormat/>
    <w:uiPriority w:val="0"/>
    <w:pPr>
      <w:keepNext/>
      <w:keepLines/>
      <w:spacing w:before="40" w:after="50"/>
      <w:ind w:firstLine="422"/>
      <w:outlineLvl w:val="3"/>
    </w:pPr>
    <w:rPr>
      <w:rFonts w:ascii="宋体" w:hAnsi="宋体" w:eastAsia="宋体" w:cs="Times New Roman"/>
      <w:b/>
      <w:kern w:val="0"/>
      <w:szCs w:val="28"/>
      <w:lang w:val="ru-RU"/>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19"/>
    <w:semiHidden/>
    <w:unhideWhenUsed/>
    <w:qFormat/>
    <w:uiPriority w:val="99"/>
    <w:pPr>
      <w:spacing w:before="0" w:after="0"/>
    </w:pPr>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pPr>
    <w:rPr>
      <w:sz w:val="18"/>
      <w:szCs w:val="18"/>
    </w:rPr>
  </w:style>
  <w:style w:type="paragraph" w:styleId="8">
    <w:name w:val="Title"/>
    <w:basedOn w:val="1"/>
    <w:next w:val="1"/>
    <w:link w:val="13"/>
    <w:qFormat/>
    <w:uiPriority w:val="10"/>
    <w:pPr>
      <w:spacing w:before="240" w:after="60"/>
      <w:outlineLvl w:val="0"/>
    </w:pPr>
    <w:rPr>
      <w:rFonts w:eastAsia="宋体" w:asciiTheme="majorHAnsi" w:hAnsiTheme="majorHAnsi" w:cstheme="majorBidi"/>
      <w:b/>
      <w:bCs/>
      <w:sz w:val="32"/>
      <w:szCs w:val="32"/>
    </w:rPr>
  </w:style>
  <w:style w:type="character" w:customStyle="1" w:styleId="11">
    <w:name w:val="标题 1 Char"/>
    <w:basedOn w:val="10"/>
    <w:link w:val="2"/>
    <w:uiPriority w:val="9"/>
    <w:rPr>
      <w:rFonts w:ascii="华文中宋" w:hAnsi="华文中宋" w:eastAsia="华文中宋"/>
      <w:b/>
      <w:bCs/>
      <w:kern w:val="44"/>
      <w:sz w:val="32"/>
      <w:szCs w:val="32"/>
    </w:rPr>
  </w:style>
  <w:style w:type="character" w:customStyle="1" w:styleId="12">
    <w:name w:val="标题 2 Char"/>
    <w:basedOn w:val="10"/>
    <w:link w:val="3"/>
    <w:uiPriority w:val="0"/>
    <w:rPr>
      <w:rFonts w:ascii="仿宋_GB2312" w:hAnsi="黑体" w:eastAsia="仿宋_GB2312" w:cstheme="majorBidi"/>
      <w:b/>
      <w:bCs/>
      <w:sz w:val="24"/>
      <w:szCs w:val="24"/>
    </w:rPr>
  </w:style>
  <w:style w:type="character" w:customStyle="1" w:styleId="13">
    <w:name w:val="标题 Char"/>
    <w:basedOn w:val="10"/>
    <w:link w:val="8"/>
    <w:uiPriority w:val="10"/>
    <w:rPr>
      <w:rFonts w:eastAsia="宋体" w:asciiTheme="majorHAnsi" w:hAnsiTheme="majorHAnsi" w:cstheme="majorBidi"/>
      <w:b/>
      <w:bCs/>
      <w:sz w:val="32"/>
      <w:szCs w:val="32"/>
    </w:rPr>
  </w:style>
  <w:style w:type="paragraph" w:customStyle="1" w:styleId="14">
    <w:name w:val="居中-小五号"/>
    <w:basedOn w:val="1"/>
    <w:link w:val="15"/>
    <w:qFormat/>
    <w:uiPriority w:val="0"/>
    <w:pPr>
      <w:shd w:val="clear" w:color="auto" w:fill="FFFFFF"/>
      <w:spacing w:before="0" w:after="0"/>
      <w:ind w:firstLine="200" w:firstLineChars="200"/>
    </w:pPr>
    <w:rPr>
      <w:rFonts w:ascii="宋体" w:hAnsi="宋体" w:cs="宋体"/>
      <w:color w:val="404040"/>
      <w:sz w:val="18"/>
      <w:szCs w:val="27"/>
      <w:lang w:val="zh-CN"/>
    </w:rPr>
  </w:style>
  <w:style w:type="character" w:customStyle="1" w:styleId="15">
    <w:name w:val="居中-小五号 Char"/>
    <w:basedOn w:val="10"/>
    <w:link w:val="14"/>
    <w:qFormat/>
    <w:uiPriority w:val="0"/>
    <w:rPr>
      <w:rFonts w:ascii="宋体" w:hAnsi="宋体" w:cs="宋体"/>
      <w:color w:val="404040"/>
      <w:sz w:val="18"/>
      <w:szCs w:val="27"/>
      <w:shd w:val="clear" w:color="auto" w:fill="FFFFFF"/>
      <w:lang w:val="zh-CN"/>
    </w:rPr>
  </w:style>
  <w:style w:type="character" w:customStyle="1" w:styleId="16">
    <w:name w:val="标题 4 Char"/>
    <w:basedOn w:val="10"/>
    <w:link w:val="4"/>
    <w:qFormat/>
    <w:uiPriority w:val="0"/>
    <w:rPr>
      <w:rFonts w:ascii="宋体" w:hAnsi="宋体" w:eastAsia="宋体" w:cs="Times New Roman"/>
      <w:b/>
      <w:kern w:val="0"/>
      <w:szCs w:val="28"/>
      <w:lang w:val="ru-RU"/>
    </w:rPr>
  </w:style>
  <w:style w:type="character" w:customStyle="1" w:styleId="17">
    <w:name w:val="页眉 Char"/>
    <w:basedOn w:val="10"/>
    <w:link w:val="7"/>
    <w:qFormat/>
    <w:uiPriority w:val="99"/>
    <w:rPr>
      <w:sz w:val="18"/>
      <w:szCs w:val="18"/>
    </w:rPr>
  </w:style>
  <w:style w:type="character" w:customStyle="1" w:styleId="18">
    <w:name w:val="页脚 Char"/>
    <w:basedOn w:val="10"/>
    <w:link w:val="6"/>
    <w:qFormat/>
    <w:uiPriority w:val="99"/>
    <w:rPr>
      <w:sz w:val="18"/>
      <w:szCs w:val="18"/>
    </w:rPr>
  </w:style>
  <w:style w:type="character" w:customStyle="1" w:styleId="19">
    <w:name w:val="批注框文本 Char"/>
    <w:basedOn w:val="10"/>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CFE04-16BC-401B-AE2A-D0A6A0CFA8BF}">
  <ds:schemaRefs/>
</ds:datastoreItem>
</file>

<file path=docProps/app.xml><?xml version="1.0" encoding="utf-8"?>
<Properties xmlns="http://schemas.openxmlformats.org/officeDocument/2006/extended-properties" xmlns:vt="http://schemas.openxmlformats.org/officeDocument/2006/docPropsVTypes">
  <Template>Normal.dotm</Template>
  <Company>xcx</Company>
  <Pages>2</Pages>
  <Words>60</Words>
  <Characters>346</Characters>
  <Lines>2</Lines>
  <Paragraphs>1</Paragraphs>
  <TotalTime>23</TotalTime>
  <ScaleCrop>false</ScaleCrop>
  <LinksUpToDate>false</LinksUpToDate>
  <CharactersWithSpaces>405</CharactersWithSpaces>
  <Application>WPS Office_11.1.0.10524_F1E327BC-269C-435d-A152-05C5408002CA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2021-11-24T05:22:00Z</dcterms:created>
  <dc:creator>徐彩霞</dc:creator>
  <cp:lastModifiedBy>小麦</cp:lastModifiedBy>
  <cp:lastPrinted>2021-08-27T03:45:00Z</cp:lastPrinted>
  <dcterms:modified xsi:type="dcterms:W3CDTF">2021-11-29T01:17:58Z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2052-11.1.0.10524</vt:lpwstr>
  </property>
  <property fmtid="{D5CDD505-2E9C-101B-9397-08002B2CF9AE}" pid="3" name="ICV">
    <vt:lpwstr>A0BEFE0049C048B5A2BA2BD2353047F9</vt:lpwstr>
  </property>
</Properties>
</file>